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4D03E63" w:rsidR="004E4729" w:rsidRPr="00603A64" w:rsidRDefault="00E515D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155- DEVELOPPER UNE APPROCHE NON MEDICAMENTEUSE DES TROUBLES PSYCHO COMPORTEMENTAUX EN GERONTOLOGIE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AD48430" w:rsidR="004E4729" w:rsidRPr="00603A64" w:rsidRDefault="00E515D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13 – 14 MARS ET 28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515DF"/>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597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2024-06-21T13:12:00Z</dcterms:modified>
</cp:coreProperties>
</file>