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F84017C" w:rsidR="004E4729" w:rsidRPr="00603A64" w:rsidRDefault="00A71C1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066 – VEILLE JURIDIQUE ET APPROFONDISSEMENT DE LA GESTION RH POUR LES EHPAD</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4878851" w:rsidR="004E4729" w:rsidRPr="00603A64" w:rsidRDefault="00A71C1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24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B3022"/>
    <w:rsid w:val="008F1F0A"/>
    <w:rsid w:val="00910FB9"/>
    <w:rsid w:val="0093503F"/>
    <w:rsid w:val="00955F5B"/>
    <w:rsid w:val="009C39BF"/>
    <w:rsid w:val="009C7434"/>
    <w:rsid w:val="00A01CF3"/>
    <w:rsid w:val="00A2192E"/>
    <w:rsid w:val="00A42478"/>
    <w:rsid w:val="00A62E92"/>
    <w:rsid w:val="00A67D74"/>
    <w:rsid w:val="00A67D98"/>
    <w:rsid w:val="00A71C12"/>
    <w:rsid w:val="00AB17B2"/>
    <w:rsid w:val="00B62AB6"/>
    <w:rsid w:val="00BA33C9"/>
    <w:rsid w:val="00BB1753"/>
    <w:rsid w:val="00BE0C0C"/>
    <w:rsid w:val="00C34314"/>
    <w:rsid w:val="00C87218"/>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2024-08-01T12:25:00Z</dcterms:modified>
</cp:coreProperties>
</file>